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1A" w:rsidRDefault="00B61CFA" w:rsidP="00B61CF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1C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РЕВИЗИОННАЯ КОМИССИЯ </w:t>
      </w:r>
      <w:r w:rsidRPr="00B61CF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МУНИЦИПАЛЬНОГО ОБРАЗОВАНИЯ ГОРОДСКОЕ ПОСЕЛЕНИЕ</w:t>
      </w:r>
      <w:r w:rsidRPr="00B61CF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«ГОРОД ГУСИНООЗЕРСК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D27A91" w:rsidRDefault="00D27A91" w:rsidP="00857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1CFA" w:rsidRDefault="00B61CFA" w:rsidP="00B61CFA">
      <w:pPr>
        <w:pStyle w:val="Default"/>
      </w:pP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  <w:r w:rsidRPr="00B61CFA">
        <w:rPr>
          <w:b/>
          <w:sz w:val="36"/>
          <w:szCs w:val="36"/>
        </w:rPr>
        <w:t>СТАНДАРТ ВНЕШНЕГО МУНИЦИПАЛЬНОГО ФИНАНСОВОГО КОНТРОЛЯ</w:t>
      </w: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Pr="00B61CFA" w:rsidRDefault="00B61CFA" w:rsidP="00B61CFA">
      <w:pPr>
        <w:pStyle w:val="Default"/>
        <w:jc w:val="center"/>
        <w:rPr>
          <w:b/>
          <w:sz w:val="36"/>
          <w:szCs w:val="36"/>
        </w:rPr>
      </w:pPr>
    </w:p>
    <w:p w:rsidR="00B61CFA" w:rsidRDefault="00B61CFA" w:rsidP="00B61CF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ПРОВЕДЕНИЕ ПРЕДВАРИТЕЛЬНОГО КОНТРОЛЯ</w:t>
      </w:r>
    </w:p>
    <w:p w:rsidR="00B61CFA" w:rsidRDefault="00B61CFA" w:rsidP="00B61CF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ПРОЦЕССЕ ИСПОЛНЕНИЯ БЮДЖЕТА</w:t>
      </w:r>
    </w:p>
    <w:p w:rsidR="00B61CFA" w:rsidRDefault="00B61CFA" w:rsidP="00B61CFA">
      <w:pPr>
        <w:pStyle w:val="Default"/>
        <w:jc w:val="center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jc w:val="center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jc w:val="center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jc w:val="center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jc w:val="center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jc w:val="center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jc w:val="center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jc w:val="center"/>
        <w:rPr>
          <w:b/>
          <w:bCs/>
          <w:sz w:val="28"/>
          <w:szCs w:val="28"/>
        </w:rPr>
      </w:pPr>
    </w:p>
    <w:p w:rsidR="00B61CFA" w:rsidRPr="00B61CFA" w:rsidRDefault="00B61CFA" w:rsidP="00B61CFA">
      <w:pPr>
        <w:pStyle w:val="Default"/>
        <w:jc w:val="right"/>
        <w:rPr>
          <w:bCs/>
        </w:rPr>
      </w:pPr>
      <w:r w:rsidRPr="00B61CFA">
        <w:rPr>
          <w:bCs/>
        </w:rPr>
        <w:t>Утвержден:</w:t>
      </w:r>
    </w:p>
    <w:p w:rsidR="00B61CFA" w:rsidRDefault="00B61CFA" w:rsidP="00B61CFA">
      <w:pPr>
        <w:pStyle w:val="Default"/>
        <w:jc w:val="right"/>
        <w:rPr>
          <w:bCs/>
        </w:rPr>
      </w:pPr>
      <w:r w:rsidRPr="00B61CFA">
        <w:rPr>
          <w:bCs/>
        </w:rPr>
        <w:t>Руководителем РК СД</w:t>
      </w:r>
    </w:p>
    <w:p w:rsidR="00B61CFA" w:rsidRDefault="00B61CFA" w:rsidP="00B61CFA">
      <w:pPr>
        <w:pStyle w:val="Default"/>
        <w:jc w:val="right"/>
        <w:rPr>
          <w:bCs/>
        </w:rPr>
      </w:pPr>
      <w:r>
        <w:rPr>
          <w:bCs/>
        </w:rPr>
        <w:t>МО ГП «Город Гусиноозерск»</w:t>
      </w:r>
    </w:p>
    <w:p w:rsidR="00B61CFA" w:rsidRPr="00B61CFA" w:rsidRDefault="00B61CFA" w:rsidP="00B61CFA">
      <w:pPr>
        <w:pStyle w:val="Default"/>
        <w:jc w:val="right"/>
      </w:pPr>
      <w:r>
        <w:rPr>
          <w:bCs/>
        </w:rPr>
        <w:t>от 30.01.2017 г.</w:t>
      </w: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Default="00B61CFA" w:rsidP="00B61CFA">
      <w:pPr>
        <w:pStyle w:val="Default"/>
        <w:rPr>
          <w:color w:val="auto"/>
        </w:rPr>
      </w:pPr>
    </w:p>
    <w:p w:rsidR="00B61CFA" w:rsidRPr="00B61CFA" w:rsidRDefault="00B61CFA" w:rsidP="00B61CFA">
      <w:pPr>
        <w:pStyle w:val="Default"/>
        <w:jc w:val="center"/>
        <w:rPr>
          <w:color w:val="auto"/>
        </w:rPr>
        <w:sectPr w:rsidR="00B61CFA" w:rsidRPr="00B61CFA">
          <w:pgSz w:w="11906" w:h="17338"/>
          <w:pgMar w:top="780" w:right="728" w:bottom="288" w:left="623" w:header="720" w:footer="720" w:gutter="0"/>
          <w:cols w:space="720"/>
          <w:noEndnote/>
        </w:sectPr>
      </w:pPr>
      <w:r>
        <w:rPr>
          <w:color w:val="auto"/>
        </w:rPr>
        <w:t>2017 год</w:t>
      </w:r>
    </w:p>
    <w:p w:rsidR="00B61CFA" w:rsidRDefault="00B61CFA" w:rsidP="00B61CFA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Содержание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5"/>
        <w:gridCol w:w="5641"/>
        <w:gridCol w:w="3158"/>
      </w:tblGrid>
      <w:tr w:rsidR="00B61CFA" w:rsidTr="00B61CFA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675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5641" w:type="dxa"/>
          </w:tcPr>
          <w:p w:rsidR="00B61CFA" w:rsidRPr="00B61CFA" w:rsidRDefault="00B61CFA">
            <w:pPr>
              <w:pStyle w:val="Default"/>
            </w:pPr>
            <w:r w:rsidRPr="00B61CFA">
              <w:t xml:space="preserve">Общие положения </w:t>
            </w:r>
          </w:p>
        </w:tc>
        <w:tc>
          <w:tcPr>
            <w:tcW w:w="3158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61CFA" w:rsidTr="00B61CFA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675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5641" w:type="dxa"/>
          </w:tcPr>
          <w:p w:rsidR="00B61CFA" w:rsidRPr="00B61CFA" w:rsidRDefault="00B61CFA">
            <w:pPr>
              <w:pStyle w:val="Default"/>
            </w:pPr>
            <w:r w:rsidRPr="00B61CFA">
              <w:t xml:space="preserve">Содержание предварительного контроля в процессе исполнения бюджета </w:t>
            </w:r>
          </w:p>
        </w:tc>
        <w:tc>
          <w:tcPr>
            <w:tcW w:w="3158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61CFA" w:rsidTr="00B61CFA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675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5641" w:type="dxa"/>
          </w:tcPr>
          <w:p w:rsidR="00B61CFA" w:rsidRPr="00B61CFA" w:rsidRDefault="00B61CFA">
            <w:pPr>
              <w:pStyle w:val="Default"/>
            </w:pPr>
            <w:r w:rsidRPr="00B61CFA">
              <w:t xml:space="preserve">Нормативная правовая и информационная основы предварительного контроля в процессе исполнения бюджета </w:t>
            </w:r>
          </w:p>
        </w:tc>
        <w:tc>
          <w:tcPr>
            <w:tcW w:w="3158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B61CFA" w:rsidTr="00B61CFA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675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5641" w:type="dxa"/>
          </w:tcPr>
          <w:p w:rsidR="00B61CFA" w:rsidRPr="00B61CFA" w:rsidRDefault="00B61CFA">
            <w:pPr>
              <w:pStyle w:val="Default"/>
            </w:pPr>
            <w:r w:rsidRPr="00B61CFA">
              <w:t xml:space="preserve">Основные этапы предварительного контроля в процессе исполнения бюджета </w:t>
            </w:r>
          </w:p>
        </w:tc>
        <w:tc>
          <w:tcPr>
            <w:tcW w:w="3158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  <w:tr w:rsidR="00B61CFA" w:rsidTr="00B61CFA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675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5641" w:type="dxa"/>
          </w:tcPr>
          <w:p w:rsidR="00B61CFA" w:rsidRPr="00B61CFA" w:rsidRDefault="00B61CFA">
            <w:pPr>
              <w:pStyle w:val="Default"/>
            </w:pPr>
            <w:r w:rsidRPr="00B61CFA">
              <w:t xml:space="preserve">Подготовка к проведению предварительного контроля в процессе исполнения бюджета </w:t>
            </w:r>
          </w:p>
        </w:tc>
        <w:tc>
          <w:tcPr>
            <w:tcW w:w="3158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  <w:tr w:rsidR="00B61CFA" w:rsidTr="00B61CFA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675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5641" w:type="dxa"/>
          </w:tcPr>
          <w:p w:rsidR="00B61CFA" w:rsidRPr="00B61CFA" w:rsidRDefault="00B61CFA">
            <w:pPr>
              <w:pStyle w:val="Default"/>
            </w:pPr>
            <w:r w:rsidRPr="00B61CFA">
              <w:t xml:space="preserve">Непосредственное проведение предварительного контроля в процессе исполнения бюджета </w:t>
            </w:r>
          </w:p>
        </w:tc>
        <w:tc>
          <w:tcPr>
            <w:tcW w:w="3158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  <w:tr w:rsidR="00B61CFA" w:rsidTr="00B61CFA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675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5641" w:type="dxa"/>
          </w:tcPr>
          <w:p w:rsidR="00B61CFA" w:rsidRPr="00B61CFA" w:rsidRDefault="00B61CFA">
            <w:pPr>
              <w:pStyle w:val="Default"/>
            </w:pPr>
            <w:r w:rsidRPr="00B61CFA">
              <w:t xml:space="preserve">Подготовка и оформление результатов предварительного контроля в процессе исполнения бюджета </w:t>
            </w:r>
          </w:p>
        </w:tc>
        <w:tc>
          <w:tcPr>
            <w:tcW w:w="3158" w:type="dxa"/>
          </w:tcPr>
          <w:p w:rsidR="00B61CFA" w:rsidRDefault="00B61C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</w:tbl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rPr>
          <w:b/>
          <w:bCs/>
          <w:sz w:val="28"/>
          <w:szCs w:val="28"/>
        </w:rPr>
      </w:pP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Стандарт внешнего муниципального финансового контроля «Проведение предварительного контроля в процессе исполнения бюджета города» (далее – Стандарт) предназначен для регламентации деятельности Ревизионной комиссии (далее – </w:t>
      </w:r>
      <w:r w:rsidR="008F3D7C">
        <w:rPr>
          <w:sz w:val="28"/>
          <w:szCs w:val="28"/>
        </w:rPr>
        <w:t>Р</w:t>
      </w:r>
      <w:r>
        <w:rPr>
          <w:sz w:val="28"/>
          <w:szCs w:val="28"/>
        </w:rPr>
        <w:t xml:space="preserve">К) по осуществлению предварительного контроля за исполнением решений о бюджете города на текущий финансовый год (далее – предварительный контроль) в соответствии с Бюджетным кодексом Российской Федерации, Положением о </w:t>
      </w:r>
      <w:r w:rsidR="008F3D7C">
        <w:rPr>
          <w:sz w:val="28"/>
          <w:szCs w:val="28"/>
        </w:rPr>
        <w:t>Ревизионной</w:t>
      </w:r>
      <w:r>
        <w:rPr>
          <w:sz w:val="28"/>
          <w:szCs w:val="28"/>
        </w:rPr>
        <w:t xml:space="preserve"> комиссии. </w:t>
      </w:r>
      <w:proofErr w:type="gramEnd"/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3D7C">
        <w:rPr>
          <w:sz w:val="28"/>
          <w:szCs w:val="28"/>
        </w:rPr>
        <w:t>2</w:t>
      </w:r>
      <w:r>
        <w:rPr>
          <w:sz w:val="28"/>
          <w:szCs w:val="28"/>
        </w:rPr>
        <w:t xml:space="preserve">. Целью Стандарта является установление единых принципов, правил и процедур организации предварительного контроля, осуществляемого </w:t>
      </w:r>
      <w:r w:rsidR="008F3D7C">
        <w:rPr>
          <w:sz w:val="28"/>
          <w:szCs w:val="28"/>
        </w:rPr>
        <w:t>Р</w:t>
      </w:r>
      <w:r>
        <w:rPr>
          <w:sz w:val="28"/>
          <w:szCs w:val="28"/>
        </w:rPr>
        <w:t xml:space="preserve">К.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3D7C">
        <w:rPr>
          <w:sz w:val="28"/>
          <w:szCs w:val="28"/>
        </w:rPr>
        <w:t>3</w:t>
      </w:r>
      <w:r>
        <w:rPr>
          <w:sz w:val="28"/>
          <w:szCs w:val="28"/>
        </w:rPr>
        <w:t xml:space="preserve">. Задачами Стандарта являются: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основных этапов проведения предварительного контроля;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установление требований к содержанию комплекса экспертно-аналитических и контрольных мероприятий, осуществляемых в рамках предварительного контроля;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структуры, содержания и основных требований при подготовке и оформлении результатов предварительного контроля.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3D7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 организации и проведении предварительного контроля должностные лица </w:t>
      </w:r>
      <w:r w:rsidR="007A0A39">
        <w:rPr>
          <w:sz w:val="28"/>
          <w:szCs w:val="28"/>
        </w:rPr>
        <w:t xml:space="preserve"> </w:t>
      </w:r>
      <w:r w:rsidR="008F3D7C">
        <w:rPr>
          <w:sz w:val="28"/>
          <w:szCs w:val="28"/>
        </w:rPr>
        <w:t>РК</w:t>
      </w:r>
      <w:r>
        <w:rPr>
          <w:sz w:val="28"/>
          <w:szCs w:val="28"/>
        </w:rPr>
        <w:t xml:space="preserve"> руководствуются Конституцией Российской Федерации, Федеральным законом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</w:t>
      </w:r>
      <w:r w:rsidR="007A0A39">
        <w:rPr>
          <w:sz w:val="28"/>
          <w:szCs w:val="28"/>
        </w:rPr>
        <w:t>Ревизионной</w:t>
      </w:r>
      <w:r>
        <w:rPr>
          <w:sz w:val="28"/>
          <w:szCs w:val="28"/>
        </w:rPr>
        <w:t xml:space="preserve"> комиссии, бюджетным законодательством, другими законодательными и нормативными правовыми актами Российской Федерации, нормативными правовыми актами субъекта Российской Федерации, нормативными правовыми актами органов местного самоуправления, иными</w:t>
      </w:r>
      <w:proofErr w:type="gramEnd"/>
      <w:r>
        <w:rPr>
          <w:sz w:val="28"/>
          <w:szCs w:val="28"/>
        </w:rPr>
        <w:t xml:space="preserve"> нормативными документами и настоящим Стандартом</w:t>
      </w:r>
      <w:r>
        <w:rPr>
          <w:b/>
          <w:bCs/>
          <w:sz w:val="28"/>
          <w:szCs w:val="28"/>
        </w:rPr>
        <w:t xml:space="preserve">.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Содержание предварительного контроля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Предварительный контроль </w:t>
      </w:r>
      <w:r>
        <w:rPr>
          <w:sz w:val="28"/>
          <w:szCs w:val="28"/>
        </w:rPr>
        <w:t xml:space="preserve">– это система мероприятий внешнего муниципального финансового контроля, позволяющая осуществлять оценку исполнения Решений о бюджете на текущий финансовый год.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2.2. Задачами предварительного контроля </w:t>
      </w:r>
      <w:r w:rsidRPr="007A0A39">
        <w:rPr>
          <w:b/>
          <w:sz w:val="28"/>
          <w:szCs w:val="28"/>
        </w:rPr>
        <w:t>являются:</w:t>
      </w:r>
      <w:r>
        <w:rPr>
          <w:sz w:val="28"/>
          <w:szCs w:val="28"/>
        </w:rPr>
        <w:t xml:space="preserve">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определение полноты и своевременности налоговых </w:t>
      </w:r>
      <w:proofErr w:type="gramStart"/>
      <w:r>
        <w:rPr>
          <w:sz w:val="28"/>
          <w:szCs w:val="28"/>
        </w:rPr>
        <w:t>поступлений</w:t>
      </w:r>
      <w:proofErr w:type="gramEnd"/>
      <w:r>
        <w:rPr>
          <w:sz w:val="28"/>
          <w:szCs w:val="28"/>
        </w:rPr>
        <w:t xml:space="preserve"> денежных средств и их расходования в ходе исполнения бюджета;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объема и структуры муниципального долга, размера дефицита (</w:t>
      </w:r>
      <w:proofErr w:type="spellStart"/>
      <w:r>
        <w:rPr>
          <w:sz w:val="28"/>
          <w:szCs w:val="28"/>
        </w:rPr>
        <w:t>профицита</w:t>
      </w:r>
      <w:proofErr w:type="spellEnd"/>
      <w:r>
        <w:rPr>
          <w:sz w:val="28"/>
          <w:szCs w:val="28"/>
        </w:rPr>
        <w:t xml:space="preserve">) бюджета, источников финансирования дефицита бюджета; </w:t>
      </w:r>
    </w:p>
    <w:p w:rsidR="00B61CFA" w:rsidRDefault="00B61CFA" w:rsidP="00B61C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полноты поступления неналоговых доходов бюджета от приватизации, распоряжения и использования муниципальной собственности; </w:t>
      </w:r>
    </w:p>
    <w:p w:rsidR="00B61CFA" w:rsidRDefault="00B61CFA" w:rsidP="00B61CFA">
      <w:pPr>
        <w:pStyle w:val="Default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- проведение анализа фактических показателей в сравнении с показателями, </w:t>
      </w:r>
      <w:r>
        <w:rPr>
          <w:sz w:val="20"/>
          <w:szCs w:val="20"/>
        </w:rPr>
        <w:t xml:space="preserve">4 </w:t>
      </w:r>
    </w:p>
    <w:p w:rsidR="00B61CFA" w:rsidRDefault="00B61CFA" w:rsidP="00B61CFA">
      <w:pPr>
        <w:pStyle w:val="Default"/>
        <w:jc w:val="both"/>
        <w:rPr>
          <w:color w:val="auto"/>
        </w:rPr>
      </w:pPr>
    </w:p>
    <w:p w:rsidR="00B61CFA" w:rsidRDefault="00B61CFA" w:rsidP="00B61CFA">
      <w:pPr>
        <w:pStyle w:val="Default"/>
        <w:pageBreakBefore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утвержденными</w:t>
      </w:r>
      <w:proofErr w:type="gramEnd"/>
      <w:r>
        <w:rPr>
          <w:color w:val="auto"/>
          <w:sz w:val="28"/>
          <w:szCs w:val="28"/>
        </w:rPr>
        <w:t xml:space="preserve"> Решением о бюджете на очередной финансовый год. При необходимости сравнение фактических показателей с показателями сводной бюджетной росписи расходов бюджета и источников финансирования дефицита бюджета, а также с показателями кассового плана исполнения бюджета (по доходам, расходам и источникам финансирования дефицита бюджета) в </w:t>
      </w:r>
      <w:proofErr w:type="gramStart"/>
      <w:r>
        <w:rPr>
          <w:color w:val="auto"/>
          <w:sz w:val="28"/>
          <w:szCs w:val="28"/>
        </w:rPr>
        <w:t>текущем</w:t>
      </w:r>
      <w:proofErr w:type="gramEnd"/>
      <w:r>
        <w:rPr>
          <w:color w:val="auto"/>
          <w:sz w:val="28"/>
          <w:szCs w:val="28"/>
        </w:rPr>
        <w:t xml:space="preserve"> финансовом году, выявление и анализ отклонений от этих показателей;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выявление нарушений в ходе исполнения бюджета, внесение предложений по их устранению.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2.3. В процессе проведения предварительного контроля осуществляется анализ: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основных показателей социально – экономического развития муниципального образования;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рисков невыполнения бюджета по доходам и по расходам в текущем периоде вследствие изменения социально-экономической ситуации, бюджетного, налогового законодательства Российской Федерации;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хода исполнения бюджета по доходам, по расходам, по источникам финансирования дефицита, объемов резервного фонда, муниципального долга в течение года, подготовка предложений по корректировке и исполнению в полном объеме показателей бюджета по доходам, расходам и источникам финансирования дефицита;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формирования резервного фонда, использования и управления средствами фонда;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формирования и использования бюджетных инвестиций в объекты капитального строительства;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нормативно-правовой базы по вопросам управления, использования и распоряжения муниципальной собственностью с целью определения эффективности и целесообразности принимаемых в этом отношении вопросов;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необходимости: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качества финансового менеджмента главных администраторов средств бюджета;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составления и ведения сводной бюджетной росписи;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составления и ведения кассового плана;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обоснованности изменений, вносимых в сводную бюджетную роспись.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2.4. Предметом предварительного контроля, </w:t>
      </w:r>
      <w:r>
        <w:rPr>
          <w:color w:val="auto"/>
          <w:sz w:val="28"/>
          <w:szCs w:val="28"/>
        </w:rPr>
        <w:t xml:space="preserve">осуществляемого </w:t>
      </w:r>
      <w:r w:rsidR="007A0A39">
        <w:rPr>
          <w:color w:val="auto"/>
          <w:sz w:val="28"/>
          <w:szCs w:val="28"/>
        </w:rPr>
        <w:t>РК</w:t>
      </w:r>
      <w:r>
        <w:rPr>
          <w:color w:val="auto"/>
          <w:sz w:val="28"/>
          <w:szCs w:val="28"/>
        </w:rPr>
        <w:t xml:space="preserve">, являются: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показатели исполнения доходных и расходных статей бюджета;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показатели источников финансирования дефицита бюджета;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муниципальные (нормативные) правовые акты по реализации Решения о бюджете на текущий финансовый год и плановый период, а также по вопросам управления, распоряжения и использования муниципального имущества;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основные показатели социально – экономического развития;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размер и структура муниципального долга;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расходов на погашение и обслуживание муниципального долга;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программы внутренних заимствований по привлечению, погашению и использованию кредитов;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программы муниципальных гарантий; </w:t>
      </w:r>
    </w:p>
    <w:p w:rsidR="007A0A39" w:rsidRDefault="00B61CFA" w:rsidP="007A0A3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 необходимости:</w:t>
      </w:r>
    </w:p>
    <w:p w:rsidR="00B61CFA" w:rsidRDefault="00B61CFA" w:rsidP="007A0A3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показатели сводной бюджетной росписи и лимитов бюджетных обязательств, документы по доведению бюджетных ассигнований и лимитов бюджетных обязательств, изменения, внесенные в сводную бюджетную роспись;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показатели кассового плана;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показатели бюджетной отчетности участников бюджетного процесса.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2.5. Объектами предварительного контроля являются: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финансовое управление администрации города </w:t>
      </w:r>
      <w:r w:rsidR="007A0A39">
        <w:rPr>
          <w:color w:val="auto"/>
          <w:sz w:val="28"/>
          <w:szCs w:val="28"/>
        </w:rPr>
        <w:t>Гусиноозерск</w:t>
      </w:r>
      <w:r>
        <w:rPr>
          <w:color w:val="auto"/>
          <w:sz w:val="28"/>
          <w:szCs w:val="28"/>
        </w:rPr>
        <w:t xml:space="preserve">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орган</w:t>
      </w:r>
      <w:r w:rsidR="007A0A3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уполномоченный осуществлять полномочия в сфере имущественных и земельных отношений;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главные администраторы доходов бюджета, осуществляющие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полнотой и своевременностью поступлений налогов, сборов и других обязательных платежей в бюджет, а также за сокращением задолженности по их уплате;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главные распорядители, распорядители и получатели </w:t>
      </w:r>
      <w:proofErr w:type="gramStart"/>
      <w:r>
        <w:rPr>
          <w:color w:val="auto"/>
          <w:sz w:val="28"/>
          <w:szCs w:val="28"/>
        </w:rPr>
        <w:t>бюджетных</w:t>
      </w:r>
      <w:proofErr w:type="gramEnd"/>
      <w:r>
        <w:rPr>
          <w:color w:val="auto"/>
          <w:sz w:val="28"/>
          <w:szCs w:val="28"/>
        </w:rPr>
        <w:t xml:space="preserve"> средств, осуществляющие операции со средствами бюджета;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главные администраторы источников финансирования дефицита бюджета;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иные организации вне зависимости от видов и форм собственности, получающие, перечисляющие и использующие средства бюджета, или использующие муниципальную собственность, а также имеющие предоставленные законодательством льготы и преимущества.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Нормативная правовая и информационная основы предварительного контроля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</w:t>
      </w:r>
      <w:r>
        <w:rPr>
          <w:b/>
          <w:bCs/>
          <w:color w:val="auto"/>
          <w:sz w:val="28"/>
          <w:szCs w:val="28"/>
        </w:rPr>
        <w:t xml:space="preserve">Нормативной правовой и информационной основой предварительного контроля являются: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Бюджетный кодекс Российской Федерации;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Налоговый кодекс Российской Федерации;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Федеральный закон от 07.02.2011 года №6-ФЗ «Об общих принципах организации и деятельности контрольно-счетных органов субъектов РФ и муниципальных образований»;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Решения о бюджете на текущий финансовый год и плановый период;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муниципальные нормативные правовые акты, принимаемые во исполнение Решения о бюджете на текущий финансовый год и плановый период;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Положение о </w:t>
      </w:r>
      <w:r w:rsidR="007A0A39">
        <w:rPr>
          <w:color w:val="auto"/>
          <w:sz w:val="28"/>
          <w:szCs w:val="28"/>
        </w:rPr>
        <w:t>РК</w:t>
      </w:r>
      <w:r>
        <w:rPr>
          <w:color w:val="auto"/>
          <w:sz w:val="28"/>
          <w:szCs w:val="28"/>
        </w:rPr>
        <w:t xml:space="preserve"> и план работы;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утвержденная сводная бюджетная роспись и изменения, вносимые в нее;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утвержденные лимиты бюджетных обязательств;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кассовый план;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бюджетная и статистическая отчетность;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данные, получаемые по запросам КСК;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результаты контрольных и экспертно-аналитических мероприятий, осуществляемых </w:t>
      </w:r>
      <w:r w:rsidR="007A0A39">
        <w:rPr>
          <w:color w:val="auto"/>
          <w:sz w:val="28"/>
          <w:szCs w:val="28"/>
        </w:rPr>
        <w:t>РК</w:t>
      </w:r>
      <w:r>
        <w:rPr>
          <w:color w:val="auto"/>
          <w:sz w:val="28"/>
          <w:szCs w:val="28"/>
        </w:rPr>
        <w:t xml:space="preserve">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Основные этапы предварительного контроля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Предварительный контроль осуществляется в соответствии с Положением о </w:t>
      </w:r>
      <w:r w:rsidR="007A0A39">
        <w:rPr>
          <w:color w:val="auto"/>
          <w:sz w:val="28"/>
          <w:szCs w:val="28"/>
        </w:rPr>
        <w:t>Ревизионной</w:t>
      </w:r>
      <w:r>
        <w:rPr>
          <w:color w:val="auto"/>
          <w:sz w:val="28"/>
          <w:szCs w:val="28"/>
        </w:rPr>
        <w:t xml:space="preserve"> комиссии. </w:t>
      </w:r>
    </w:p>
    <w:p w:rsidR="007A0A39" w:rsidRDefault="00B61CFA" w:rsidP="007A0A3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Предварительный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ходом исполнения бюджета проводится в три этапа: </w:t>
      </w:r>
    </w:p>
    <w:p w:rsidR="00B61CFA" w:rsidRDefault="007A0A39" w:rsidP="007A0A3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B61CFA">
        <w:rPr>
          <w:color w:val="auto"/>
          <w:sz w:val="28"/>
          <w:szCs w:val="28"/>
        </w:rPr>
        <w:t xml:space="preserve">) первый этап – подготовительный, включающий подготовку необходимых форм и документов;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второй этап – непосредственное проведение предварительного контроля;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третий этап – завершающий, включающий подготовку и оформление результатов предварительного контроля.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Подготовка к проведению предварительного контроля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Должностное лицо </w:t>
      </w:r>
      <w:r w:rsidR="007A0A39">
        <w:rPr>
          <w:color w:val="auto"/>
          <w:sz w:val="28"/>
          <w:szCs w:val="28"/>
        </w:rPr>
        <w:t>РК</w:t>
      </w:r>
      <w:r>
        <w:rPr>
          <w:color w:val="auto"/>
          <w:sz w:val="28"/>
          <w:szCs w:val="28"/>
        </w:rPr>
        <w:t xml:space="preserve">, после принятия Решения о бюджете на текущий финансовый год и плановый период: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разрабатывает проекты форм предварительного контроля: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оперативного анализа об исполнении бюджета,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сведений о результатах проведения мониторинга социально-экономического развития муниципального образования.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(Формы и сроки разрабатываются и устанавливаются </w:t>
      </w:r>
      <w:r w:rsidR="007A0A39">
        <w:rPr>
          <w:color w:val="auto"/>
          <w:sz w:val="28"/>
          <w:szCs w:val="28"/>
        </w:rPr>
        <w:t>РК</w:t>
      </w:r>
      <w:r>
        <w:rPr>
          <w:color w:val="auto"/>
          <w:sz w:val="28"/>
          <w:szCs w:val="28"/>
        </w:rPr>
        <w:t xml:space="preserve">)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Непосредственное проведение предварительного контроля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 В соответствии с планом работы </w:t>
      </w:r>
      <w:r w:rsidR="007A0A39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 xml:space="preserve">К: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6.1.1. Проводится проверка и анализ хода исполнения бюджета, состояния муниципального долга и использования кредитных ресурсов, использования и распоряжения муниципальной собственности, формирования, использования и управления средствами резервного фонда в </w:t>
      </w:r>
      <w:proofErr w:type="gramStart"/>
      <w:r>
        <w:rPr>
          <w:color w:val="auto"/>
          <w:sz w:val="28"/>
          <w:szCs w:val="28"/>
        </w:rPr>
        <w:t>текущем</w:t>
      </w:r>
      <w:proofErr w:type="gramEnd"/>
      <w:r>
        <w:rPr>
          <w:color w:val="auto"/>
          <w:sz w:val="28"/>
          <w:szCs w:val="28"/>
        </w:rPr>
        <w:t xml:space="preserve"> финансовом году</w:t>
      </w:r>
      <w:r>
        <w:rPr>
          <w:i/>
          <w:iCs/>
          <w:color w:val="auto"/>
          <w:sz w:val="28"/>
          <w:szCs w:val="28"/>
        </w:rPr>
        <w:t xml:space="preserve">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6.1.2. Проводится мониторинг социально-экономической ситуации.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Подготовка и оформление результатов предварительного контроля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 По результатам предварительного контроля подготавливаются следующие документы: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оперативные данные о ходе исполнения бюджета за соответствующий период текущего финансового года в сравнении с показателями, утвержденными Решением о бюджете на текущий финансовый год и на плановый период, при необходимости в сравнении со сводной бюджетной росписью, а также с кассовым планом;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сведения о результатах мониторинга социально-экономической ситуации.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7.2. Должностные лица </w:t>
      </w:r>
      <w:r w:rsidR="007A0A39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К в процессе исполнения бюджета подготавливают отчет (заключение) о ходе исполнения бюджета за соответствующий период текущего финансового года в сравнении с показателями, утвержденными Решением о бюджете на текущий финансовый год</w:t>
      </w:r>
      <w:r>
        <w:rPr>
          <w:i/>
          <w:iCs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при необходимости в сравнении со сводной бюджетной росписью, а также с кассовым планом.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подготовке отчета (заключения) о ходе исполнения бюджета используются результаты мероприятий внешнего муниципального финансового контроля.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отчете (заключении) о ходе исполнения бюджета за соответствующий период текущего финансового года отражаются: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особенности исполнения Решения о бюджете на очередной финансовый год и на плановый период;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результаты анализа исполнения доходов бюджета по объемам и структуре, </w:t>
      </w:r>
    </w:p>
    <w:p w:rsidR="00B61CFA" w:rsidRDefault="00B61CFA" w:rsidP="00B61CFA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- исполнения расходов по разделам и подразделам классификации расходов бюджетов, включая результаты анализа по подразделам наиболее значительных </w:t>
      </w:r>
    </w:p>
    <w:p w:rsidR="00B61CFA" w:rsidRDefault="00B61CFA" w:rsidP="00B61CFA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отклонений кассовых расходов от бюджетных назначений, повлиявших на исполнение расходов в целом по разделу, и результаты анализа исполнения указанных подразделов главными распорядителями бюджетных средств, имеющих в них наибольший удельный вес,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результаты анализа объема и структуры муниципального долга, размеров дефицита (</w:t>
      </w:r>
      <w:proofErr w:type="spellStart"/>
      <w:r>
        <w:rPr>
          <w:color w:val="auto"/>
          <w:sz w:val="28"/>
          <w:szCs w:val="28"/>
        </w:rPr>
        <w:t>профицита</w:t>
      </w:r>
      <w:proofErr w:type="spellEnd"/>
      <w:r>
        <w:rPr>
          <w:color w:val="auto"/>
          <w:sz w:val="28"/>
          <w:szCs w:val="28"/>
        </w:rPr>
        <w:t xml:space="preserve">) бюджета, поступлений из источников финансирования дефицита бюджета и погашения источников финансирования дефицита бюджета в сравнении с показателями, утвержденными Решением о бюджете на очередной финансовый год,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анализ отклонений показателей исполнения бюджета от показателей, утвержденных Решением о бюджете на очередной финансовый год.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результаты анализа реализации муниципальных программ,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результаты анализа формирования и использования резервного фонда; </w:t>
      </w:r>
    </w:p>
    <w:p w:rsidR="00B61CFA" w:rsidRDefault="00B61CFA" w:rsidP="00B61CF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выводы и предложения (при необходимости). </w:t>
      </w:r>
    </w:p>
    <w:p w:rsidR="00D27A91" w:rsidRPr="00B61CFA" w:rsidRDefault="00B61CFA" w:rsidP="00B61CF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CFA">
        <w:rPr>
          <w:rFonts w:ascii="Times New Roman" w:hAnsi="Times New Roman" w:cs="Times New Roman"/>
          <w:sz w:val="28"/>
          <w:szCs w:val="28"/>
        </w:rPr>
        <w:t>7.3. Одновременно с отчетом (заключением) о ходе исполнения бюджета за соответствующий период текущего финансового года подготавливаются информационные письма в органы местного самоуправления.</w:t>
      </w:r>
    </w:p>
    <w:sectPr w:rsidR="00D27A91" w:rsidRPr="00B61CFA" w:rsidSect="00B61CF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2D9"/>
    <w:multiLevelType w:val="hybridMultilevel"/>
    <w:tmpl w:val="0576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D50DF"/>
    <w:multiLevelType w:val="multilevel"/>
    <w:tmpl w:val="A8BC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A2644"/>
    <w:multiLevelType w:val="multilevel"/>
    <w:tmpl w:val="8550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36370"/>
    <w:multiLevelType w:val="hybridMultilevel"/>
    <w:tmpl w:val="442A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82624"/>
    <w:multiLevelType w:val="multilevel"/>
    <w:tmpl w:val="CE3E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5463C0"/>
    <w:multiLevelType w:val="hybridMultilevel"/>
    <w:tmpl w:val="710C4ABC"/>
    <w:lvl w:ilvl="0" w:tplc="04EC14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C1C"/>
    <w:rsid w:val="00002164"/>
    <w:rsid w:val="000045B8"/>
    <w:rsid w:val="000157ED"/>
    <w:rsid w:val="00017F02"/>
    <w:rsid w:val="000201F8"/>
    <w:rsid w:val="00022F4D"/>
    <w:rsid w:val="0002703D"/>
    <w:rsid w:val="000311EE"/>
    <w:rsid w:val="00056156"/>
    <w:rsid w:val="00057074"/>
    <w:rsid w:val="0007251E"/>
    <w:rsid w:val="0007357B"/>
    <w:rsid w:val="00073A7B"/>
    <w:rsid w:val="00074E0A"/>
    <w:rsid w:val="00081228"/>
    <w:rsid w:val="000910D2"/>
    <w:rsid w:val="0009332A"/>
    <w:rsid w:val="00096872"/>
    <w:rsid w:val="000A2BEC"/>
    <w:rsid w:val="000B1C4A"/>
    <w:rsid w:val="000B37E7"/>
    <w:rsid w:val="000C1032"/>
    <w:rsid w:val="000C1CBE"/>
    <w:rsid w:val="000C3A4C"/>
    <w:rsid w:val="000C41F7"/>
    <w:rsid w:val="000D1572"/>
    <w:rsid w:val="000D4A68"/>
    <w:rsid w:val="000D50F9"/>
    <w:rsid w:val="000E4312"/>
    <w:rsid w:val="000E4ACF"/>
    <w:rsid w:val="000F13DE"/>
    <w:rsid w:val="000F463F"/>
    <w:rsid w:val="000F4D90"/>
    <w:rsid w:val="000F70F2"/>
    <w:rsid w:val="00104AF3"/>
    <w:rsid w:val="00115DF5"/>
    <w:rsid w:val="00120569"/>
    <w:rsid w:val="00123EF7"/>
    <w:rsid w:val="00126230"/>
    <w:rsid w:val="001431FD"/>
    <w:rsid w:val="00144DE1"/>
    <w:rsid w:val="001502FA"/>
    <w:rsid w:val="00151A5E"/>
    <w:rsid w:val="00154638"/>
    <w:rsid w:val="00157339"/>
    <w:rsid w:val="001635D8"/>
    <w:rsid w:val="0016702C"/>
    <w:rsid w:val="001809A7"/>
    <w:rsid w:val="0018634A"/>
    <w:rsid w:val="00191033"/>
    <w:rsid w:val="00191701"/>
    <w:rsid w:val="0019578D"/>
    <w:rsid w:val="001A675A"/>
    <w:rsid w:val="001B0FFA"/>
    <w:rsid w:val="001B3AF7"/>
    <w:rsid w:val="001B4D97"/>
    <w:rsid w:val="001C0113"/>
    <w:rsid w:val="001C0D1F"/>
    <w:rsid w:val="001C2C2D"/>
    <w:rsid w:val="001D06A5"/>
    <w:rsid w:val="001D3697"/>
    <w:rsid w:val="001D377B"/>
    <w:rsid w:val="001D5333"/>
    <w:rsid w:val="001D7F1A"/>
    <w:rsid w:val="001E1E36"/>
    <w:rsid w:val="001F15C6"/>
    <w:rsid w:val="001F405F"/>
    <w:rsid w:val="001F6339"/>
    <w:rsid w:val="001F6DF8"/>
    <w:rsid w:val="00203897"/>
    <w:rsid w:val="00212502"/>
    <w:rsid w:val="002163B5"/>
    <w:rsid w:val="00225E90"/>
    <w:rsid w:val="0023022D"/>
    <w:rsid w:val="002304F5"/>
    <w:rsid w:val="00236E78"/>
    <w:rsid w:val="00250D9B"/>
    <w:rsid w:val="00260445"/>
    <w:rsid w:val="00262E80"/>
    <w:rsid w:val="00263C46"/>
    <w:rsid w:val="002705A2"/>
    <w:rsid w:val="00270EA1"/>
    <w:rsid w:val="0027123B"/>
    <w:rsid w:val="00272721"/>
    <w:rsid w:val="00273BDF"/>
    <w:rsid w:val="00283DFC"/>
    <w:rsid w:val="00284AAA"/>
    <w:rsid w:val="0029215A"/>
    <w:rsid w:val="00296315"/>
    <w:rsid w:val="00297ED2"/>
    <w:rsid w:val="002A0215"/>
    <w:rsid w:val="002A3CEA"/>
    <w:rsid w:val="002A7E3F"/>
    <w:rsid w:val="002B0EA8"/>
    <w:rsid w:val="002B47B4"/>
    <w:rsid w:val="002C12FE"/>
    <w:rsid w:val="002C453F"/>
    <w:rsid w:val="002D5F4A"/>
    <w:rsid w:val="002E7EEE"/>
    <w:rsid w:val="002F0114"/>
    <w:rsid w:val="002F0B56"/>
    <w:rsid w:val="002F1847"/>
    <w:rsid w:val="002F3BC4"/>
    <w:rsid w:val="002F56C4"/>
    <w:rsid w:val="002F5796"/>
    <w:rsid w:val="002F5DBE"/>
    <w:rsid w:val="00303D87"/>
    <w:rsid w:val="003321A5"/>
    <w:rsid w:val="003346A1"/>
    <w:rsid w:val="003348E2"/>
    <w:rsid w:val="00337E62"/>
    <w:rsid w:val="0034002E"/>
    <w:rsid w:val="0034005C"/>
    <w:rsid w:val="00342E43"/>
    <w:rsid w:val="0034362F"/>
    <w:rsid w:val="003501BA"/>
    <w:rsid w:val="003515C3"/>
    <w:rsid w:val="00353F52"/>
    <w:rsid w:val="0035516F"/>
    <w:rsid w:val="00356631"/>
    <w:rsid w:val="00361791"/>
    <w:rsid w:val="0036511D"/>
    <w:rsid w:val="00366EC2"/>
    <w:rsid w:val="00370589"/>
    <w:rsid w:val="0037637A"/>
    <w:rsid w:val="003A063D"/>
    <w:rsid w:val="003A2D94"/>
    <w:rsid w:val="003B38E4"/>
    <w:rsid w:val="003B3BCA"/>
    <w:rsid w:val="003B7186"/>
    <w:rsid w:val="003C2A24"/>
    <w:rsid w:val="003D13EA"/>
    <w:rsid w:val="003E07FE"/>
    <w:rsid w:val="003E3C50"/>
    <w:rsid w:val="003E4A98"/>
    <w:rsid w:val="003E5A21"/>
    <w:rsid w:val="003E612E"/>
    <w:rsid w:val="003E6444"/>
    <w:rsid w:val="003F28BE"/>
    <w:rsid w:val="003F4C90"/>
    <w:rsid w:val="00405B41"/>
    <w:rsid w:val="00405BD9"/>
    <w:rsid w:val="00405CD8"/>
    <w:rsid w:val="004169A7"/>
    <w:rsid w:val="004234CD"/>
    <w:rsid w:val="00430922"/>
    <w:rsid w:val="00432AD7"/>
    <w:rsid w:val="00432DB4"/>
    <w:rsid w:val="0043359C"/>
    <w:rsid w:val="0043566C"/>
    <w:rsid w:val="00435FF4"/>
    <w:rsid w:val="00444722"/>
    <w:rsid w:val="00446FF5"/>
    <w:rsid w:val="00447622"/>
    <w:rsid w:val="00451767"/>
    <w:rsid w:val="00451EA5"/>
    <w:rsid w:val="004624EA"/>
    <w:rsid w:val="004754B0"/>
    <w:rsid w:val="0048060E"/>
    <w:rsid w:val="00483ECD"/>
    <w:rsid w:val="0048681A"/>
    <w:rsid w:val="00491118"/>
    <w:rsid w:val="00494BA9"/>
    <w:rsid w:val="004A6CD7"/>
    <w:rsid w:val="004B0C93"/>
    <w:rsid w:val="004B47EE"/>
    <w:rsid w:val="004C7A22"/>
    <w:rsid w:val="004D0948"/>
    <w:rsid w:val="004E224E"/>
    <w:rsid w:val="004E57F9"/>
    <w:rsid w:val="004F3958"/>
    <w:rsid w:val="00501491"/>
    <w:rsid w:val="0050349C"/>
    <w:rsid w:val="0053005F"/>
    <w:rsid w:val="00534445"/>
    <w:rsid w:val="005376FC"/>
    <w:rsid w:val="00546F04"/>
    <w:rsid w:val="005514EB"/>
    <w:rsid w:val="005765F4"/>
    <w:rsid w:val="005871DE"/>
    <w:rsid w:val="005877CF"/>
    <w:rsid w:val="00590AC0"/>
    <w:rsid w:val="005945DC"/>
    <w:rsid w:val="005A04D9"/>
    <w:rsid w:val="005A2E0F"/>
    <w:rsid w:val="005A572B"/>
    <w:rsid w:val="005B7A0D"/>
    <w:rsid w:val="005C1A32"/>
    <w:rsid w:val="005D01F3"/>
    <w:rsid w:val="005E17A3"/>
    <w:rsid w:val="005E582C"/>
    <w:rsid w:val="005E6075"/>
    <w:rsid w:val="005F59C7"/>
    <w:rsid w:val="005F6625"/>
    <w:rsid w:val="005F7A64"/>
    <w:rsid w:val="0060073E"/>
    <w:rsid w:val="00604160"/>
    <w:rsid w:val="00607F51"/>
    <w:rsid w:val="00610217"/>
    <w:rsid w:val="00610CF4"/>
    <w:rsid w:val="00611E56"/>
    <w:rsid w:val="00613137"/>
    <w:rsid w:val="006132B8"/>
    <w:rsid w:val="00613940"/>
    <w:rsid w:val="00613E47"/>
    <w:rsid w:val="006211AE"/>
    <w:rsid w:val="00622B84"/>
    <w:rsid w:val="006240C9"/>
    <w:rsid w:val="00625834"/>
    <w:rsid w:val="00625F4B"/>
    <w:rsid w:val="00630FE5"/>
    <w:rsid w:val="00636788"/>
    <w:rsid w:val="0064158E"/>
    <w:rsid w:val="0064337E"/>
    <w:rsid w:val="00657F0B"/>
    <w:rsid w:val="0066235E"/>
    <w:rsid w:val="006648D0"/>
    <w:rsid w:val="00666198"/>
    <w:rsid w:val="006663A5"/>
    <w:rsid w:val="006725F5"/>
    <w:rsid w:val="00676402"/>
    <w:rsid w:val="0067649D"/>
    <w:rsid w:val="0067706B"/>
    <w:rsid w:val="00691494"/>
    <w:rsid w:val="00693A60"/>
    <w:rsid w:val="006A0EB7"/>
    <w:rsid w:val="006A2598"/>
    <w:rsid w:val="006A2812"/>
    <w:rsid w:val="006B1A0C"/>
    <w:rsid w:val="006B5E82"/>
    <w:rsid w:val="006C059A"/>
    <w:rsid w:val="006C18D8"/>
    <w:rsid w:val="006C2792"/>
    <w:rsid w:val="006D2823"/>
    <w:rsid w:val="006D2943"/>
    <w:rsid w:val="006E436E"/>
    <w:rsid w:val="006E695A"/>
    <w:rsid w:val="006E7CB1"/>
    <w:rsid w:val="006E7EA2"/>
    <w:rsid w:val="006F3F8C"/>
    <w:rsid w:val="00703351"/>
    <w:rsid w:val="00706BFF"/>
    <w:rsid w:val="007116DA"/>
    <w:rsid w:val="00720919"/>
    <w:rsid w:val="00721B3D"/>
    <w:rsid w:val="00721C89"/>
    <w:rsid w:val="007236D2"/>
    <w:rsid w:val="00724175"/>
    <w:rsid w:val="007256E6"/>
    <w:rsid w:val="007275B8"/>
    <w:rsid w:val="00732984"/>
    <w:rsid w:val="00740F53"/>
    <w:rsid w:val="00741B54"/>
    <w:rsid w:val="0074551D"/>
    <w:rsid w:val="00750D23"/>
    <w:rsid w:val="00751889"/>
    <w:rsid w:val="0075699E"/>
    <w:rsid w:val="007620F7"/>
    <w:rsid w:val="00763B49"/>
    <w:rsid w:val="00765A07"/>
    <w:rsid w:val="00772E42"/>
    <w:rsid w:val="00773F2A"/>
    <w:rsid w:val="007750EB"/>
    <w:rsid w:val="00776DDF"/>
    <w:rsid w:val="00780743"/>
    <w:rsid w:val="0078324F"/>
    <w:rsid w:val="00783C4B"/>
    <w:rsid w:val="00785901"/>
    <w:rsid w:val="00790F74"/>
    <w:rsid w:val="0079378E"/>
    <w:rsid w:val="007947FD"/>
    <w:rsid w:val="00795127"/>
    <w:rsid w:val="00797908"/>
    <w:rsid w:val="007A00AC"/>
    <w:rsid w:val="007A0A39"/>
    <w:rsid w:val="007A19E9"/>
    <w:rsid w:val="007A23FF"/>
    <w:rsid w:val="007A2B8D"/>
    <w:rsid w:val="007A2F71"/>
    <w:rsid w:val="007A3F57"/>
    <w:rsid w:val="007A4FF6"/>
    <w:rsid w:val="007B2CF1"/>
    <w:rsid w:val="007D3CB0"/>
    <w:rsid w:val="007D6DCD"/>
    <w:rsid w:val="007E4834"/>
    <w:rsid w:val="007E6954"/>
    <w:rsid w:val="007F1555"/>
    <w:rsid w:val="007F2733"/>
    <w:rsid w:val="007F4497"/>
    <w:rsid w:val="00805D6D"/>
    <w:rsid w:val="00835500"/>
    <w:rsid w:val="00840DA1"/>
    <w:rsid w:val="00846528"/>
    <w:rsid w:val="00846B89"/>
    <w:rsid w:val="008579EB"/>
    <w:rsid w:val="008630FE"/>
    <w:rsid w:val="00864E07"/>
    <w:rsid w:val="0086592F"/>
    <w:rsid w:val="00883385"/>
    <w:rsid w:val="00885CF9"/>
    <w:rsid w:val="00897F0D"/>
    <w:rsid w:val="008A1B06"/>
    <w:rsid w:val="008A345D"/>
    <w:rsid w:val="008A7AEF"/>
    <w:rsid w:val="008B2F9A"/>
    <w:rsid w:val="008B4E3E"/>
    <w:rsid w:val="008C406E"/>
    <w:rsid w:val="008C5F3C"/>
    <w:rsid w:val="008C6D03"/>
    <w:rsid w:val="008D30E6"/>
    <w:rsid w:val="008D3268"/>
    <w:rsid w:val="008D432D"/>
    <w:rsid w:val="008D61B6"/>
    <w:rsid w:val="008E2300"/>
    <w:rsid w:val="008E623E"/>
    <w:rsid w:val="008E6348"/>
    <w:rsid w:val="008E64D9"/>
    <w:rsid w:val="008F02F8"/>
    <w:rsid w:val="008F3D7C"/>
    <w:rsid w:val="008F4796"/>
    <w:rsid w:val="008F5863"/>
    <w:rsid w:val="008F615C"/>
    <w:rsid w:val="009011C0"/>
    <w:rsid w:val="009031F4"/>
    <w:rsid w:val="0090731E"/>
    <w:rsid w:val="00910170"/>
    <w:rsid w:val="00923260"/>
    <w:rsid w:val="00927B90"/>
    <w:rsid w:val="00931A39"/>
    <w:rsid w:val="00932208"/>
    <w:rsid w:val="009324DE"/>
    <w:rsid w:val="009343CE"/>
    <w:rsid w:val="00935464"/>
    <w:rsid w:val="0093629D"/>
    <w:rsid w:val="00937921"/>
    <w:rsid w:val="0094013A"/>
    <w:rsid w:val="009456B3"/>
    <w:rsid w:val="00954666"/>
    <w:rsid w:val="00955C33"/>
    <w:rsid w:val="00955D71"/>
    <w:rsid w:val="00960E90"/>
    <w:rsid w:val="00961440"/>
    <w:rsid w:val="00965627"/>
    <w:rsid w:val="00965798"/>
    <w:rsid w:val="009713F2"/>
    <w:rsid w:val="0097176D"/>
    <w:rsid w:val="00973F80"/>
    <w:rsid w:val="009802FC"/>
    <w:rsid w:val="00984816"/>
    <w:rsid w:val="009928F2"/>
    <w:rsid w:val="0099743E"/>
    <w:rsid w:val="009A188F"/>
    <w:rsid w:val="009A5644"/>
    <w:rsid w:val="009A74FF"/>
    <w:rsid w:val="009B15B6"/>
    <w:rsid w:val="009B3208"/>
    <w:rsid w:val="009B6421"/>
    <w:rsid w:val="009C301A"/>
    <w:rsid w:val="009D22FC"/>
    <w:rsid w:val="009D2332"/>
    <w:rsid w:val="009E2C0A"/>
    <w:rsid w:val="009F0192"/>
    <w:rsid w:val="009F5E13"/>
    <w:rsid w:val="00A14DB6"/>
    <w:rsid w:val="00A15E9E"/>
    <w:rsid w:val="00A16EB3"/>
    <w:rsid w:val="00A328C1"/>
    <w:rsid w:val="00A33AA1"/>
    <w:rsid w:val="00A354EA"/>
    <w:rsid w:val="00A440A5"/>
    <w:rsid w:val="00A456BC"/>
    <w:rsid w:val="00A52BCD"/>
    <w:rsid w:val="00A55EE7"/>
    <w:rsid w:val="00A565E7"/>
    <w:rsid w:val="00A600E2"/>
    <w:rsid w:val="00A61C2A"/>
    <w:rsid w:val="00A672B2"/>
    <w:rsid w:val="00A80DA3"/>
    <w:rsid w:val="00A81028"/>
    <w:rsid w:val="00A81E78"/>
    <w:rsid w:val="00A8464B"/>
    <w:rsid w:val="00A847BF"/>
    <w:rsid w:val="00A952A3"/>
    <w:rsid w:val="00A967C5"/>
    <w:rsid w:val="00AB5379"/>
    <w:rsid w:val="00AB6D68"/>
    <w:rsid w:val="00AB7532"/>
    <w:rsid w:val="00AC11E8"/>
    <w:rsid w:val="00AC65A9"/>
    <w:rsid w:val="00AD31F4"/>
    <w:rsid w:val="00AD51E0"/>
    <w:rsid w:val="00AD62DF"/>
    <w:rsid w:val="00AE23E8"/>
    <w:rsid w:val="00AE2450"/>
    <w:rsid w:val="00AE5C7B"/>
    <w:rsid w:val="00AF0083"/>
    <w:rsid w:val="00AF6E8B"/>
    <w:rsid w:val="00AF79BB"/>
    <w:rsid w:val="00B00053"/>
    <w:rsid w:val="00B00E5E"/>
    <w:rsid w:val="00B06B0E"/>
    <w:rsid w:val="00B11BF2"/>
    <w:rsid w:val="00B169B1"/>
    <w:rsid w:val="00B216DD"/>
    <w:rsid w:val="00B21E7A"/>
    <w:rsid w:val="00B35AD0"/>
    <w:rsid w:val="00B41488"/>
    <w:rsid w:val="00B4368A"/>
    <w:rsid w:val="00B46375"/>
    <w:rsid w:val="00B479C8"/>
    <w:rsid w:val="00B52419"/>
    <w:rsid w:val="00B60752"/>
    <w:rsid w:val="00B61CFA"/>
    <w:rsid w:val="00B64F93"/>
    <w:rsid w:val="00B705AD"/>
    <w:rsid w:val="00B76214"/>
    <w:rsid w:val="00B822BB"/>
    <w:rsid w:val="00B850E3"/>
    <w:rsid w:val="00B87154"/>
    <w:rsid w:val="00B93874"/>
    <w:rsid w:val="00B96F87"/>
    <w:rsid w:val="00BA0516"/>
    <w:rsid w:val="00BA790F"/>
    <w:rsid w:val="00BD026F"/>
    <w:rsid w:val="00BD7944"/>
    <w:rsid w:val="00BE31FD"/>
    <w:rsid w:val="00BF7846"/>
    <w:rsid w:val="00C02775"/>
    <w:rsid w:val="00C1263C"/>
    <w:rsid w:val="00C14B5E"/>
    <w:rsid w:val="00C17E3D"/>
    <w:rsid w:val="00C2051D"/>
    <w:rsid w:val="00C20760"/>
    <w:rsid w:val="00C21A07"/>
    <w:rsid w:val="00C273FC"/>
    <w:rsid w:val="00C3021E"/>
    <w:rsid w:val="00C30577"/>
    <w:rsid w:val="00C31AD2"/>
    <w:rsid w:val="00C32665"/>
    <w:rsid w:val="00C373EB"/>
    <w:rsid w:val="00C42E55"/>
    <w:rsid w:val="00C50D45"/>
    <w:rsid w:val="00C5370A"/>
    <w:rsid w:val="00C537AA"/>
    <w:rsid w:val="00C56E56"/>
    <w:rsid w:val="00C745AC"/>
    <w:rsid w:val="00C81C1C"/>
    <w:rsid w:val="00C829A3"/>
    <w:rsid w:val="00C83D09"/>
    <w:rsid w:val="00C84D1C"/>
    <w:rsid w:val="00C86B73"/>
    <w:rsid w:val="00C87A8D"/>
    <w:rsid w:val="00C952B0"/>
    <w:rsid w:val="00C962D1"/>
    <w:rsid w:val="00CA2BF3"/>
    <w:rsid w:val="00CB6674"/>
    <w:rsid w:val="00CB7806"/>
    <w:rsid w:val="00CC28B5"/>
    <w:rsid w:val="00CC5E5F"/>
    <w:rsid w:val="00CD02FF"/>
    <w:rsid w:val="00CD3D1E"/>
    <w:rsid w:val="00CE03FE"/>
    <w:rsid w:val="00CF3773"/>
    <w:rsid w:val="00D0455C"/>
    <w:rsid w:val="00D05D79"/>
    <w:rsid w:val="00D13944"/>
    <w:rsid w:val="00D16FF0"/>
    <w:rsid w:val="00D271A4"/>
    <w:rsid w:val="00D27A91"/>
    <w:rsid w:val="00D315E3"/>
    <w:rsid w:val="00D351C0"/>
    <w:rsid w:val="00D415E7"/>
    <w:rsid w:val="00D41DF2"/>
    <w:rsid w:val="00D42154"/>
    <w:rsid w:val="00D42597"/>
    <w:rsid w:val="00D4269C"/>
    <w:rsid w:val="00D4354C"/>
    <w:rsid w:val="00D46D6C"/>
    <w:rsid w:val="00D53968"/>
    <w:rsid w:val="00D5430E"/>
    <w:rsid w:val="00D57A51"/>
    <w:rsid w:val="00D62287"/>
    <w:rsid w:val="00D62BD9"/>
    <w:rsid w:val="00D62CD3"/>
    <w:rsid w:val="00D73E8C"/>
    <w:rsid w:val="00D8391B"/>
    <w:rsid w:val="00D90326"/>
    <w:rsid w:val="00D965F9"/>
    <w:rsid w:val="00D97E6D"/>
    <w:rsid w:val="00DA0073"/>
    <w:rsid w:val="00DA6306"/>
    <w:rsid w:val="00DA71C7"/>
    <w:rsid w:val="00DB7587"/>
    <w:rsid w:val="00DC1E34"/>
    <w:rsid w:val="00DC58A1"/>
    <w:rsid w:val="00DC7AF1"/>
    <w:rsid w:val="00DD18A9"/>
    <w:rsid w:val="00DE74A4"/>
    <w:rsid w:val="00DE782F"/>
    <w:rsid w:val="00DF59C5"/>
    <w:rsid w:val="00DF682C"/>
    <w:rsid w:val="00E03887"/>
    <w:rsid w:val="00E126FD"/>
    <w:rsid w:val="00E17ABF"/>
    <w:rsid w:val="00E26A2D"/>
    <w:rsid w:val="00E3049E"/>
    <w:rsid w:val="00E34A1A"/>
    <w:rsid w:val="00E34DA8"/>
    <w:rsid w:val="00E45267"/>
    <w:rsid w:val="00E50C03"/>
    <w:rsid w:val="00E536B4"/>
    <w:rsid w:val="00E575CA"/>
    <w:rsid w:val="00E60F57"/>
    <w:rsid w:val="00E63E06"/>
    <w:rsid w:val="00E6434A"/>
    <w:rsid w:val="00E65B41"/>
    <w:rsid w:val="00E660F2"/>
    <w:rsid w:val="00E74462"/>
    <w:rsid w:val="00E77C55"/>
    <w:rsid w:val="00E8720B"/>
    <w:rsid w:val="00E953A6"/>
    <w:rsid w:val="00EA04C5"/>
    <w:rsid w:val="00EA7827"/>
    <w:rsid w:val="00EC0392"/>
    <w:rsid w:val="00EC0F5D"/>
    <w:rsid w:val="00EC384F"/>
    <w:rsid w:val="00EC6088"/>
    <w:rsid w:val="00ED3FD8"/>
    <w:rsid w:val="00ED6146"/>
    <w:rsid w:val="00ED68FF"/>
    <w:rsid w:val="00ED7157"/>
    <w:rsid w:val="00EE0EA1"/>
    <w:rsid w:val="00EE15F6"/>
    <w:rsid w:val="00EF695F"/>
    <w:rsid w:val="00EF7393"/>
    <w:rsid w:val="00F018F3"/>
    <w:rsid w:val="00F044D8"/>
    <w:rsid w:val="00F0610C"/>
    <w:rsid w:val="00F062B1"/>
    <w:rsid w:val="00F076DD"/>
    <w:rsid w:val="00F10D8A"/>
    <w:rsid w:val="00F158A1"/>
    <w:rsid w:val="00F2641E"/>
    <w:rsid w:val="00F3248A"/>
    <w:rsid w:val="00F418FB"/>
    <w:rsid w:val="00F455A5"/>
    <w:rsid w:val="00F50EC9"/>
    <w:rsid w:val="00F64A44"/>
    <w:rsid w:val="00F65069"/>
    <w:rsid w:val="00F6557E"/>
    <w:rsid w:val="00F77619"/>
    <w:rsid w:val="00F963C8"/>
    <w:rsid w:val="00FC7540"/>
    <w:rsid w:val="00FD23C0"/>
    <w:rsid w:val="00FD684A"/>
    <w:rsid w:val="00FE275F"/>
    <w:rsid w:val="00FE3136"/>
    <w:rsid w:val="00FE31C0"/>
    <w:rsid w:val="00FE56AE"/>
    <w:rsid w:val="00FE5E9A"/>
    <w:rsid w:val="00FF4602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4F"/>
  </w:style>
  <w:style w:type="paragraph" w:styleId="1">
    <w:name w:val="heading 1"/>
    <w:basedOn w:val="a"/>
    <w:link w:val="10"/>
    <w:uiPriority w:val="9"/>
    <w:qFormat/>
    <w:rsid w:val="00501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F0B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2F0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0B56"/>
    <w:pPr>
      <w:ind w:left="720"/>
      <w:contextualSpacing/>
    </w:pPr>
  </w:style>
  <w:style w:type="paragraph" w:customStyle="1" w:styleId="ConsPlusNonformat">
    <w:name w:val="ConsPlusNonformat"/>
    <w:rsid w:val="000910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character" w:styleId="a5">
    <w:name w:val="Hyperlink"/>
    <w:basedOn w:val="a0"/>
    <w:uiPriority w:val="99"/>
    <w:semiHidden/>
    <w:unhideWhenUsed/>
    <w:rsid w:val="006240C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0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14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149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8E64D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A71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B61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539">
          <w:marLeft w:val="0"/>
          <w:marRight w:val="0"/>
          <w:marTop w:val="3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2</cp:revision>
  <cp:lastPrinted>2019-04-16T06:14:00Z</cp:lastPrinted>
  <dcterms:created xsi:type="dcterms:W3CDTF">2019-04-16T06:23:00Z</dcterms:created>
  <dcterms:modified xsi:type="dcterms:W3CDTF">2019-04-16T06:23:00Z</dcterms:modified>
</cp:coreProperties>
</file>